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B72BE" w14:textId="61241DCA" w:rsidR="00B90943" w:rsidRPr="00A54521" w:rsidRDefault="00B90943" w:rsidP="00B90943">
      <w:pPr>
        <w:jc w:val="both"/>
        <w:rPr>
          <w:rFonts w:ascii="Avenir LT Std 45 Book" w:hAnsi="Avenir LT Std 45 Book" w:cs="Calibri Light"/>
          <w:bCs/>
          <w:sz w:val="22"/>
          <w:szCs w:val="22"/>
        </w:rPr>
      </w:pPr>
      <w:r w:rsidRPr="00A54521">
        <w:rPr>
          <w:rFonts w:ascii="Avenir LT Std 45 Book" w:hAnsi="Avenir LT Std 45 Book" w:cs="Calibri Light"/>
          <w:bCs/>
          <w:sz w:val="22"/>
          <w:szCs w:val="22"/>
        </w:rPr>
        <w:t xml:space="preserve">La loi n° 2015-991 du 7 août 2015 portant Nouvelle Organisation Territoriale de la République (dite Loi </w:t>
      </w:r>
      <w:proofErr w:type="spellStart"/>
      <w:r w:rsidRPr="00A54521">
        <w:rPr>
          <w:rFonts w:ascii="Avenir LT Std 45 Book" w:hAnsi="Avenir LT Std 45 Book" w:cs="Calibri Light"/>
          <w:bCs/>
          <w:sz w:val="22"/>
          <w:szCs w:val="22"/>
        </w:rPr>
        <w:t>NOTRe</w:t>
      </w:r>
      <w:proofErr w:type="spellEnd"/>
      <w:r w:rsidRPr="00A54521">
        <w:rPr>
          <w:rFonts w:ascii="Avenir LT Std 45 Book" w:hAnsi="Avenir LT Std 45 Book" w:cs="Calibri Light"/>
          <w:bCs/>
          <w:sz w:val="22"/>
          <w:szCs w:val="22"/>
        </w:rPr>
        <w:t>) a confié aux Communautés d’agglomération le soin d’assurer notamment les compétences « eau » et « assainissement » à titre obligatoire, à compter du 1er janvier 2020.</w:t>
      </w:r>
    </w:p>
    <w:p w14:paraId="07FFFBB5" w14:textId="77777777" w:rsidR="00B90943" w:rsidRPr="00A54521" w:rsidRDefault="00B90943" w:rsidP="00B90943">
      <w:pPr>
        <w:jc w:val="both"/>
        <w:rPr>
          <w:rFonts w:ascii="Avenir LT Std 45 Book" w:hAnsi="Avenir LT Std 45 Book" w:cs="Calibri Light"/>
          <w:bCs/>
          <w:sz w:val="22"/>
          <w:szCs w:val="22"/>
        </w:rPr>
      </w:pPr>
      <w:r w:rsidRPr="00A54521">
        <w:rPr>
          <w:rFonts w:ascii="Avenir LT Std 45 Book" w:hAnsi="Avenir LT Std 45 Book" w:cs="Calibri Light"/>
          <w:bCs/>
          <w:sz w:val="22"/>
          <w:szCs w:val="22"/>
        </w:rPr>
        <w:t>Conformément aux possibilités de l’article 14 de la loi n°2019-1461 du 27 décembre 2019 relative à l’engagement dans la vie locale et à la proximité de l’action publique, l’Agglomération Provence Verte et la commune de Saint-Maximin-la-Sainte-Baume ont co-signé une convention de délégation de maîtrise d’ouvrage, par le biais de laquelle l’Agglomération a confié à la Commune la gestion des services d’alimentation en eau potable et d’assainissement collectif à compter du 1er janvier 2020.</w:t>
      </w:r>
    </w:p>
    <w:p w14:paraId="0B947E6B" w14:textId="77777777" w:rsidR="00B90943" w:rsidRPr="00A54521" w:rsidRDefault="00B90943" w:rsidP="00B90943">
      <w:pPr>
        <w:jc w:val="both"/>
        <w:rPr>
          <w:rFonts w:ascii="Avenir LT Std 45 Book" w:hAnsi="Avenir LT Std 45 Book" w:cs="Calibri Light"/>
          <w:bCs/>
          <w:sz w:val="22"/>
          <w:szCs w:val="22"/>
        </w:rPr>
      </w:pPr>
    </w:p>
    <w:p w14:paraId="19E3F4F1" w14:textId="53C01939" w:rsidR="00B90943" w:rsidRPr="00A54521" w:rsidRDefault="00B90943" w:rsidP="00B90943">
      <w:pPr>
        <w:jc w:val="both"/>
        <w:rPr>
          <w:rFonts w:ascii="Avenir LT Std 45 Book" w:hAnsi="Avenir LT Std 45 Book" w:cs="Calibri Light"/>
          <w:bCs/>
          <w:sz w:val="22"/>
          <w:szCs w:val="22"/>
        </w:rPr>
      </w:pPr>
      <w:r w:rsidRPr="00A54521">
        <w:rPr>
          <w:rFonts w:ascii="Avenir LT Std 45 Book" w:hAnsi="Avenir LT Std 45 Book" w:cs="Calibri Light"/>
          <w:bCs/>
          <w:sz w:val="22"/>
          <w:szCs w:val="22"/>
        </w:rPr>
        <w:t>L’exploitation des infrastructures de collecte, transport et traitement des effluents en assainissement collectif est assurée par un Contrat de Délégation de Service Public (DSP) attribué à l’entreprise SAUR le 15 décembre 2015 et pour une durée de 12 ans.</w:t>
      </w:r>
    </w:p>
    <w:p w14:paraId="6847242F" w14:textId="099154EC" w:rsidR="00B90943" w:rsidRPr="00A54521" w:rsidRDefault="00B90943" w:rsidP="00B90943">
      <w:pPr>
        <w:jc w:val="both"/>
        <w:rPr>
          <w:rFonts w:ascii="Avenir LT Std 45 Book" w:hAnsi="Avenir LT Std 45 Book" w:cs="Calibri Light"/>
          <w:bCs/>
          <w:sz w:val="22"/>
          <w:szCs w:val="22"/>
        </w:rPr>
      </w:pPr>
      <w:r w:rsidRPr="00A54521">
        <w:rPr>
          <w:rFonts w:ascii="Avenir LT Std 45 Book" w:hAnsi="Avenir LT Std 45 Book" w:cs="Calibri Light"/>
          <w:bCs/>
          <w:sz w:val="22"/>
          <w:szCs w:val="22"/>
        </w:rPr>
        <w:t>L’exploitation des infrastructures de production et de distribution d’eau potable est assurée en régie. La régie des eaux assure la facturation dans sa globalité (eau et assainissement).</w:t>
      </w:r>
    </w:p>
    <w:p w14:paraId="76793AB0" w14:textId="77777777" w:rsidR="00B90943" w:rsidRPr="00A54521" w:rsidRDefault="00B90943" w:rsidP="00B90943">
      <w:pPr>
        <w:jc w:val="both"/>
        <w:rPr>
          <w:rFonts w:ascii="Avenir LT Std 45 Book" w:hAnsi="Avenir LT Std 45 Book" w:cs="Calibri Light"/>
          <w:bCs/>
          <w:sz w:val="22"/>
          <w:szCs w:val="22"/>
        </w:rPr>
      </w:pPr>
    </w:p>
    <w:p w14:paraId="17C98D0F" w14:textId="084BEF6C" w:rsidR="00B90943" w:rsidRPr="00A54521" w:rsidRDefault="00B90943" w:rsidP="00B90943">
      <w:pPr>
        <w:jc w:val="both"/>
        <w:rPr>
          <w:rFonts w:ascii="Avenir LT Std 45 Book" w:hAnsi="Avenir LT Std 45 Book" w:cs="Calibri Light"/>
          <w:bCs/>
          <w:sz w:val="22"/>
          <w:szCs w:val="22"/>
        </w:rPr>
      </w:pPr>
      <w:r w:rsidRPr="00A54521">
        <w:rPr>
          <w:rFonts w:ascii="Avenir LT Std 45 Book" w:hAnsi="Avenir LT Std 45 Book" w:cs="Calibri Light"/>
          <w:bCs/>
          <w:sz w:val="22"/>
          <w:szCs w:val="22"/>
        </w:rPr>
        <w:t>Par courrier du 26 septembre 2022, le Maire de Saint-Maximin-la-Sainte-Baume a notifié au Président de la Communauté d’Agglomération de la Provence Verte sa volonté de ne pas renouveler la convention de délégation de compétences « eau potable » et « assainissement collectif » à compter du 1er janvier 2023.</w:t>
      </w:r>
    </w:p>
    <w:p w14:paraId="21BF9EBD" w14:textId="77777777" w:rsidR="00A54521" w:rsidRDefault="00A54521" w:rsidP="00B90943">
      <w:pPr>
        <w:jc w:val="both"/>
        <w:rPr>
          <w:rFonts w:ascii="Avenir LT Std 45 Book" w:hAnsi="Avenir LT Std 45 Book" w:cs="Calibri Light"/>
          <w:bCs/>
          <w:sz w:val="22"/>
          <w:szCs w:val="22"/>
        </w:rPr>
      </w:pPr>
    </w:p>
    <w:p w14:paraId="6DA5A686" w14:textId="642CB243" w:rsidR="00B90943" w:rsidRPr="00A54521" w:rsidRDefault="00B90943" w:rsidP="00B90943">
      <w:pPr>
        <w:jc w:val="both"/>
        <w:rPr>
          <w:rFonts w:ascii="Avenir LT Std 45 Book" w:hAnsi="Avenir LT Std 45 Book" w:cs="Calibri Light"/>
          <w:bCs/>
          <w:sz w:val="22"/>
          <w:szCs w:val="22"/>
        </w:rPr>
      </w:pPr>
      <w:r w:rsidRPr="00A54521">
        <w:rPr>
          <w:rFonts w:ascii="Avenir LT Std 45 Book" w:hAnsi="Avenir LT Std 45 Book" w:cs="Calibri Light"/>
          <w:bCs/>
          <w:sz w:val="22"/>
          <w:szCs w:val="22"/>
        </w:rPr>
        <w:t>Par délibération n°CC-2022-108 du Conseil de la CAPV du 02 décembre 2022, les statuts de la Régie des Eaux de la Provence Verte (REPV) ont été modifié pour assurer l’intégration de la compétence eau potable de la commune de Saint Maximin la Sainte Baume à compter du 01 janvier 2023 sachant que la compétence assainissement collectif serait quant à elle sous gestion directe de la CAPV (Service Eau Potable et Assainissement Collectif (SEPAC) de la direction Grand Cycle de l’Eau).</w:t>
      </w:r>
    </w:p>
    <w:p w14:paraId="545BDAD9" w14:textId="77777777" w:rsidR="00B90943" w:rsidRDefault="00B90943" w:rsidP="00B90943">
      <w:pPr>
        <w:jc w:val="both"/>
        <w:rPr>
          <w:rFonts w:ascii="Avenir LT Std 45 Book" w:hAnsi="Avenir LT Std 45 Book" w:cs="Calibri Light"/>
          <w:bCs/>
          <w:sz w:val="22"/>
          <w:szCs w:val="22"/>
          <w:highlight w:val="yellow"/>
        </w:rPr>
      </w:pPr>
    </w:p>
    <w:p w14:paraId="49B3DE78" w14:textId="62E79218" w:rsidR="00CE0A03" w:rsidRPr="00977A75" w:rsidRDefault="00B90943" w:rsidP="00B90943">
      <w:pPr>
        <w:jc w:val="both"/>
        <w:rPr>
          <w:rFonts w:ascii="Avenir LT Std 45 Book" w:hAnsi="Avenir LT Std 45 Book" w:cs="Calibri Light"/>
          <w:b/>
          <w:bCs/>
          <w:sz w:val="22"/>
          <w:szCs w:val="22"/>
        </w:rPr>
      </w:pPr>
      <w:r w:rsidRPr="00A54521">
        <w:rPr>
          <w:rFonts w:ascii="Avenir LT Std 45 Book" w:hAnsi="Avenir LT Std 45 Book" w:cs="Calibri Light"/>
          <w:bCs/>
          <w:sz w:val="22"/>
          <w:szCs w:val="22"/>
        </w:rPr>
        <w:t>Ainsi,</w:t>
      </w:r>
      <w:r>
        <w:rPr>
          <w:rFonts w:ascii="Avenir LT Std 45 Book" w:hAnsi="Avenir LT Std 45 Book" w:cs="Calibri Light"/>
          <w:bCs/>
          <w:sz w:val="22"/>
          <w:szCs w:val="22"/>
        </w:rPr>
        <w:t xml:space="preserve"> d</w:t>
      </w:r>
      <w:r w:rsidR="00CE0A03" w:rsidRPr="00977A75">
        <w:rPr>
          <w:rFonts w:ascii="Avenir LT Std 45 Book" w:hAnsi="Avenir LT Std 45 Book" w:cs="Calibri Light"/>
          <w:bCs/>
          <w:sz w:val="22"/>
          <w:szCs w:val="22"/>
        </w:rPr>
        <w:t>epuis le 1</w:t>
      </w:r>
      <w:r w:rsidR="00CE0A03" w:rsidRPr="00977A75">
        <w:rPr>
          <w:rFonts w:ascii="Avenir LT Std 45 Book" w:hAnsi="Avenir LT Std 45 Book" w:cs="Calibri Light"/>
          <w:bCs/>
          <w:sz w:val="22"/>
          <w:szCs w:val="22"/>
          <w:vertAlign w:val="superscript"/>
        </w:rPr>
        <w:t>er</w:t>
      </w:r>
      <w:r w:rsidR="00CE0A03" w:rsidRPr="00977A75">
        <w:rPr>
          <w:rFonts w:ascii="Avenir LT Std 45 Book" w:hAnsi="Avenir LT Std 45 Book" w:cs="Calibri Light"/>
          <w:bCs/>
          <w:sz w:val="22"/>
          <w:szCs w:val="22"/>
        </w:rPr>
        <w:t xml:space="preserve"> janvier 2023, la communauté</w:t>
      </w:r>
      <w:r w:rsidR="00A73614">
        <w:rPr>
          <w:rFonts w:ascii="Avenir LT Std 45 Book" w:hAnsi="Avenir LT Std 45 Book" w:cs="Calibri Light"/>
          <w:bCs/>
          <w:sz w:val="22"/>
          <w:szCs w:val="22"/>
        </w:rPr>
        <w:t xml:space="preserve"> </w:t>
      </w:r>
      <w:r w:rsidR="00CE0A03" w:rsidRPr="00977A75">
        <w:rPr>
          <w:rFonts w:ascii="Avenir LT Std 45 Book" w:hAnsi="Avenir LT Std 45 Book" w:cs="Calibri Light"/>
          <w:bCs/>
          <w:sz w:val="22"/>
          <w:szCs w:val="22"/>
        </w:rPr>
        <w:t>de la Provence verte, en collaboration avec son concessionnaire, exploite</w:t>
      </w:r>
      <w:r>
        <w:rPr>
          <w:rFonts w:ascii="Avenir LT Std 45 Book" w:hAnsi="Avenir LT Std 45 Book" w:cs="Calibri Light"/>
          <w:bCs/>
          <w:sz w:val="22"/>
          <w:szCs w:val="22"/>
        </w:rPr>
        <w:t xml:space="preserve"> </w:t>
      </w:r>
      <w:r w:rsidR="00CE0A03" w:rsidRPr="00977A75">
        <w:rPr>
          <w:rFonts w:ascii="Avenir LT Std 45 Book" w:hAnsi="Avenir LT Std 45 Book" w:cs="Calibri Light"/>
          <w:bCs/>
          <w:sz w:val="22"/>
          <w:szCs w:val="22"/>
        </w:rPr>
        <w:t>les ouvrages et équipements de collecte, transfert et traitement des eaux usées produites par les abonnés au service assainissement sur le territoire de la commune de Saint-Maximin-la-Sainte-Baume.</w:t>
      </w:r>
    </w:p>
    <w:p w14:paraId="6F01FBD7" w14:textId="77777777" w:rsidR="00B90943" w:rsidRDefault="00B90943" w:rsidP="00CE0A03">
      <w:pPr>
        <w:jc w:val="both"/>
        <w:rPr>
          <w:rFonts w:ascii="Avenir LT Std 45 Book" w:hAnsi="Avenir LT Std 45 Book" w:cs="Calibri Light"/>
          <w:bCs/>
          <w:sz w:val="22"/>
          <w:szCs w:val="22"/>
        </w:rPr>
      </w:pPr>
    </w:p>
    <w:p w14:paraId="55951168" w14:textId="68DC85B2" w:rsidR="00CE0A03" w:rsidRPr="00977A75" w:rsidRDefault="00CE0A03" w:rsidP="00CE0A03">
      <w:pPr>
        <w:jc w:val="both"/>
        <w:rPr>
          <w:rFonts w:ascii="Avenir LT Std 45 Book" w:hAnsi="Avenir LT Std 45 Book" w:cs="Calibri Light"/>
          <w:bCs/>
          <w:sz w:val="22"/>
          <w:szCs w:val="22"/>
        </w:rPr>
      </w:pPr>
      <w:r w:rsidRPr="00977A75">
        <w:rPr>
          <w:rFonts w:ascii="Avenir LT Std 45 Book" w:hAnsi="Avenir LT Std 45 Book" w:cs="Calibri Light"/>
          <w:bCs/>
          <w:sz w:val="22"/>
          <w:szCs w:val="22"/>
        </w:rPr>
        <w:t>Suite au contrôle du système d’assainissement par les services de la Direction Départementale des Territoires et de la Mer (DDTM) du Var en date du 09 aout 2022, la préfecture a notifié par arrêté préfectoral n° DDTM/SEBIO/2023-08 du 26 janvier 2023 une mise en demeure à la CAPV dans la gestion du système d’assainissement de Saint Maximin la Sainte Baume.</w:t>
      </w:r>
    </w:p>
    <w:p w14:paraId="52C9AB28" w14:textId="77777777" w:rsidR="00CE0A03" w:rsidRPr="00977A75" w:rsidRDefault="00CE0A03" w:rsidP="00CE0A03">
      <w:pPr>
        <w:jc w:val="both"/>
        <w:rPr>
          <w:rFonts w:ascii="Avenir LT Std 45 Book" w:hAnsi="Avenir LT Std 45 Book" w:cs="Calibri Light"/>
          <w:bCs/>
          <w:sz w:val="22"/>
          <w:szCs w:val="22"/>
        </w:rPr>
      </w:pPr>
    </w:p>
    <w:p w14:paraId="1DB7F859" w14:textId="3C91E160" w:rsidR="00CE0A03" w:rsidRPr="00977A75" w:rsidRDefault="00C308C0" w:rsidP="00C308C0">
      <w:pPr>
        <w:jc w:val="both"/>
        <w:rPr>
          <w:rFonts w:ascii="Avenir LT Std 45 Book" w:hAnsi="Avenir LT Std 45 Book" w:cs="Calibri Light"/>
          <w:bCs/>
          <w:sz w:val="22"/>
          <w:szCs w:val="22"/>
        </w:rPr>
      </w:pPr>
      <w:r w:rsidRPr="00A54521">
        <w:rPr>
          <w:rFonts w:ascii="Avenir LT Std 45 Book" w:hAnsi="Avenir LT Std 45 Book" w:cs="Calibri Light"/>
          <w:bCs/>
          <w:sz w:val="22"/>
          <w:szCs w:val="22"/>
        </w:rPr>
        <w:t>Dans ce cadre, la communauté d’agglomération de la Provence verte a notifié, le 28 septembre 2023, un marché pour la réalisation d’</w:t>
      </w:r>
      <w:r w:rsidR="00CE0A03" w:rsidRPr="00A54521">
        <w:rPr>
          <w:rFonts w:ascii="Avenir LT Std 45 Book" w:hAnsi="Avenir LT Std 45 Book" w:cs="Calibri Light"/>
          <w:bCs/>
          <w:sz w:val="22"/>
          <w:szCs w:val="22"/>
        </w:rPr>
        <w:t>un</w:t>
      </w:r>
      <w:r w:rsidR="00CE0A03" w:rsidRPr="00977A75">
        <w:rPr>
          <w:rFonts w:ascii="Avenir LT Std 45 Book" w:hAnsi="Avenir LT Std 45 Book" w:cs="Calibri Light"/>
          <w:bCs/>
          <w:sz w:val="22"/>
          <w:szCs w:val="22"/>
        </w:rPr>
        <w:t xml:space="preserve"> schéma directeur d’assainissement afin de planifier les travaux nécessaires sur le réseau et la station d’épuration</w:t>
      </w:r>
      <w:r w:rsidR="00A54521">
        <w:rPr>
          <w:rFonts w:ascii="Avenir LT Std 45 Book" w:hAnsi="Avenir LT Std 45 Book" w:cs="Calibri Light"/>
          <w:bCs/>
          <w:sz w:val="22"/>
          <w:szCs w:val="22"/>
        </w:rPr>
        <w:t>.</w:t>
      </w:r>
    </w:p>
    <w:p w14:paraId="35BF2781" w14:textId="77777777" w:rsidR="00CE0A03" w:rsidRPr="00977A75" w:rsidRDefault="00CE0A03" w:rsidP="00CE0A03">
      <w:pPr>
        <w:jc w:val="both"/>
        <w:rPr>
          <w:rFonts w:ascii="Avenir LT Std 45 Book" w:hAnsi="Avenir LT Std 45 Book" w:cs="Calibri Light"/>
          <w:bCs/>
          <w:sz w:val="22"/>
          <w:szCs w:val="22"/>
        </w:rPr>
      </w:pPr>
    </w:p>
    <w:p w14:paraId="015B4A0C" w14:textId="77777777" w:rsidR="00CE0A03" w:rsidRPr="00977A75" w:rsidRDefault="00CE0A03" w:rsidP="00CE0A03">
      <w:pPr>
        <w:jc w:val="both"/>
        <w:rPr>
          <w:rFonts w:ascii="Avenir LT Std 45 Book" w:hAnsi="Avenir LT Std 45 Book" w:cs="Calibri Light"/>
          <w:bCs/>
          <w:sz w:val="22"/>
          <w:szCs w:val="22"/>
        </w:rPr>
      </w:pPr>
      <w:r w:rsidRPr="00977A75">
        <w:rPr>
          <w:rFonts w:ascii="Avenir LT Std 45 Book" w:hAnsi="Avenir LT Std 45 Book" w:cs="Calibri Light"/>
          <w:bCs/>
          <w:sz w:val="22"/>
          <w:szCs w:val="22"/>
        </w:rPr>
        <w:t>L’étude de ce Schéma Directeur a été confiée au bureau d’étude CEREG, pour un montant de 228 276.90 € HT, financé à 50% par l’Agence de l’Eau Rhône Méditerranée Corse.</w:t>
      </w:r>
    </w:p>
    <w:p w14:paraId="26345B18" w14:textId="1DBE889F" w:rsidR="00CE0A03" w:rsidRDefault="00C308C0" w:rsidP="00C308C0">
      <w:pPr>
        <w:jc w:val="both"/>
        <w:rPr>
          <w:rFonts w:ascii="Avenir LT Std 45 Book" w:hAnsi="Avenir LT Std 45 Book" w:cs="Calibri Light"/>
          <w:bCs/>
          <w:sz w:val="22"/>
          <w:szCs w:val="22"/>
        </w:rPr>
      </w:pPr>
      <w:r w:rsidRPr="00A54521">
        <w:rPr>
          <w:rFonts w:ascii="Avenir LT Std 45 Book" w:hAnsi="Avenir LT Std 45 Book" w:cs="Calibri Light"/>
          <w:bCs/>
          <w:sz w:val="22"/>
          <w:szCs w:val="22"/>
        </w:rPr>
        <w:lastRenderedPageBreak/>
        <w:t>In fine, le programme de travaux établi à l’issue de ce schéma s’élève à environ 32,97 M € HT de 2025 à &gt; 2040.</w:t>
      </w:r>
    </w:p>
    <w:p w14:paraId="169B7871" w14:textId="77777777" w:rsidR="00C308C0" w:rsidRDefault="00C308C0" w:rsidP="00CE0A03">
      <w:pPr>
        <w:jc w:val="both"/>
        <w:rPr>
          <w:rFonts w:ascii="Avenir LT Std 45 Book" w:hAnsi="Avenir LT Std 45 Book" w:cs="Calibri Light"/>
          <w:bCs/>
          <w:sz w:val="22"/>
          <w:szCs w:val="22"/>
        </w:rPr>
      </w:pPr>
    </w:p>
    <w:p w14:paraId="1A042C97" w14:textId="1D07129E" w:rsidR="00C308C0" w:rsidRPr="00AF2B2C" w:rsidRDefault="00CE0A03" w:rsidP="00CE0A03">
      <w:pPr>
        <w:jc w:val="both"/>
        <w:rPr>
          <w:rFonts w:ascii="Avenir LT Std 45 Book" w:hAnsi="Avenir LT Std 45 Book" w:cs="Calibri Light"/>
          <w:sz w:val="22"/>
          <w:szCs w:val="22"/>
        </w:rPr>
      </w:pPr>
      <w:r>
        <w:rPr>
          <w:rFonts w:ascii="Avenir LT Std 45 Book" w:hAnsi="Avenir LT Std 45 Book" w:cs="Calibri Light"/>
          <w:bCs/>
          <w:sz w:val="22"/>
          <w:szCs w:val="22"/>
        </w:rPr>
        <w:t xml:space="preserve">Cette étude comportait également </w:t>
      </w:r>
      <w:r w:rsidRPr="00EA0F4D">
        <w:rPr>
          <w:rFonts w:ascii="Avenir LT Std 45 Book" w:hAnsi="Avenir LT Std 45 Book" w:cs="Calibri Light"/>
          <w:bCs/>
          <w:sz w:val="22"/>
          <w:szCs w:val="22"/>
        </w:rPr>
        <w:t>en phase V, la mise à jour du zonage d’assainissement (collectif et non collectif)</w:t>
      </w:r>
      <w:r>
        <w:rPr>
          <w:rFonts w:ascii="Avenir LT Std 45 Book" w:hAnsi="Avenir LT Std 45 Book" w:cs="Calibri Light"/>
          <w:bCs/>
          <w:sz w:val="22"/>
          <w:szCs w:val="22"/>
        </w:rPr>
        <w:t>.</w:t>
      </w:r>
      <w:r w:rsidR="00C308C0">
        <w:rPr>
          <w:rFonts w:ascii="Avenir LT Std 45 Book" w:hAnsi="Avenir LT Std 45 Book" w:cs="Calibri Light"/>
          <w:bCs/>
          <w:sz w:val="22"/>
          <w:szCs w:val="22"/>
        </w:rPr>
        <w:t xml:space="preserve"> </w:t>
      </w:r>
      <w:r w:rsidRPr="00AF2B2C">
        <w:rPr>
          <w:rFonts w:ascii="Avenir LT Std 45 Book" w:hAnsi="Avenir LT Std 45 Book" w:cs="Calibri Light"/>
          <w:sz w:val="22"/>
          <w:szCs w:val="22"/>
        </w:rPr>
        <w:t xml:space="preserve">Le </w:t>
      </w:r>
      <w:r>
        <w:rPr>
          <w:rFonts w:ascii="Avenir LT Std 45 Book" w:hAnsi="Avenir LT Std 45 Book" w:cs="Calibri Light"/>
          <w:sz w:val="22"/>
          <w:szCs w:val="22"/>
        </w:rPr>
        <w:t xml:space="preserve">projet </w:t>
      </w:r>
      <w:r w:rsidRPr="00AF2B2C">
        <w:rPr>
          <w:rFonts w:ascii="Avenir LT Std 45 Book" w:hAnsi="Avenir LT Std 45 Book" w:cs="Calibri Light"/>
          <w:sz w:val="22"/>
          <w:szCs w:val="22"/>
        </w:rPr>
        <w:t>zonage d’assainissement</w:t>
      </w:r>
      <w:r>
        <w:rPr>
          <w:rFonts w:ascii="Avenir LT Std 45 Book" w:hAnsi="Avenir LT Std 45 Book" w:cs="Calibri Light"/>
          <w:sz w:val="22"/>
          <w:szCs w:val="22"/>
        </w:rPr>
        <w:t xml:space="preserve"> a été </w:t>
      </w:r>
      <w:r w:rsidRPr="00AF2B2C">
        <w:rPr>
          <w:rFonts w:ascii="Avenir LT Std 45 Book" w:hAnsi="Avenir LT Std 45 Book" w:cs="Calibri Light"/>
          <w:sz w:val="22"/>
          <w:szCs w:val="22"/>
        </w:rPr>
        <w:t>défini en tenant comptes des résultats du Schéma Directeur et plus particulièrement des décisions prises lors des COPIL du 28 novembre 2024 et du 16 décembre 2024</w:t>
      </w:r>
      <w:r>
        <w:rPr>
          <w:rFonts w:ascii="Avenir LT Std 45 Book" w:hAnsi="Avenir LT Std 45 Book" w:cs="Calibri Light"/>
          <w:sz w:val="22"/>
          <w:szCs w:val="22"/>
        </w:rPr>
        <w:t>.</w:t>
      </w:r>
    </w:p>
    <w:p w14:paraId="4DCFECCE" w14:textId="77777777" w:rsidR="004E3A87" w:rsidRDefault="004E3A87" w:rsidP="00CE0A03">
      <w:pPr>
        <w:jc w:val="both"/>
        <w:rPr>
          <w:rFonts w:ascii="Avenir LT Std 45 Book" w:hAnsi="Avenir LT Std 45 Book" w:cs="Calibri Light"/>
          <w:sz w:val="22"/>
          <w:szCs w:val="22"/>
        </w:rPr>
      </w:pPr>
    </w:p>
    <w:p w14:paraId="05E95EB8" w14:textId="3361E661" w:rsidR="00CE0A03" w:rsidRPr="00A54521" w:rsidRDefault="00CE0A03" w:rsidP="00CE0A03">
      <w:pPr>
        <w:jc w:val="both"/>
        <w:rPr>
          <w:rFonts w:ascii="Avenir LT Std 45 Book" w:hAnsi="Avenir LT Std 45 Book" w:cs="Calibri Light"/>
          <w:sz w:val="22"/>
          <w:szCs w:val="22"/>
        </w:rPr>
      </w:pPr>
      <w:r w:rsidRPr="00A54521">
        <w:rPr>
          <w:rFonts w:ascii="Avenir LT Std 45 Book" w:hAnsi="Avenir LT Std 45 Book" w:cs="Calibri Light"/>
          <w:sz w:val="22"/>
          <w:szCs w:val="22"/>
        </w:rPr>
        <w:t>La révision du zonage est nécessaire pour, assurer une compatibilité</w:t>
      </w:r>
      <w:r w:rsidR="00C308C0" w:rsidRPr="00A54521">
        <w:rPr>
          <w:rFonts w:ascii="Avenir LT Std 45 Book" w:hAnsi="Avenir LT Std 45 Book" w:cs="Calibri Light"/>
          <w:sz w:val="22"/>
          <w:szCs w:val="22"/>
        </w:rPr>
        <w:t xml:space="preserve"> entre</w:t>
      </w:r>
      <w:r w:rsidRPr="00A54521">
        <w:rPr>
          <w:rFonts w:ascii="Avenir LT Std 45 Book" w:hAnsi="Avenir LT Std 45 Book" w:cs="Calibri Light"/>
          <w:sz w:val="22"/>
          <w:szCs w:val="22"/>
        </w:rPr>
        <w:t xml:space="preserve"> les objectifs d'urbanisation du PLU et </w:t>
      </w:r>
      <w:r w:rsidR="00C308C0" w:rsidRPr="00A54521">
        <w:rPr>
          <w:rFonts w:ascii="Avenir LT Std 45 Book" w:hAnsi="Avenir LT Std 45 Book" w:cs="Calibri Light"/>
          <w:sz w:val="22"/>
          <w:szCs w:val="22"/>
        </w:rPr>
        <w:t xml:space="preserve">la </w:t>
      </w:r>
      <w:r w:rsidRPr="00A54521">
        <w:rPr>
          <w:rFonts w:ascii="Avenir LT Std 45 Book" w:hAnsi="Avenir LT Std 45 Book" w:cs="Calibri Light"/>
          <w:sz w:val="22"/>
          <w:szCs w:val="22"/>
        </w:rPr>
        <w:t>politique de gestion des eaux usées</w:t>
      </w:r>
      <w:r w:rsidR="00C308C0" w:rsidRPr="00A54521">
        <w:rPr>
          <w:rFonts w:ascii="Avenir LT Std 45 Book" w:hAnsi="Avenir LT Std 45 Book" w:cs="Calibri Light"/>
          <w:sz w:val="22"/>
          <w:szCs w:val="22"/>
        </w:rPr>
        <w:t xml:space="preserve"> mise en place</w:t>
      </w:r>
      <w:r w:rsidRPr="00A54521">
        <w:rPr>
          <w:rFonts w:ascii="Avenir LT Std 45 Book" w:hAnsi="Avenir LT Std 45 Book" w:cs="Calibri Light"/>
          <w:sz w:val="22"/>
          <w:szCs w:val="22"/>
        </w:rPr>
        <w:t>.</w:t>
      </w:r>
    </w:p>
    <w:p w14:paraId="5019B9BA" w14:textId="77777777" w:rsidR="00C308C0" w:rsidRPr="00A54521" w:rsidRDefault="00C308C0" w:rsidP="00CE0A03">
      <w:pPr>
        <w:jc w:val="both"/>
        <w:rPr>
          <w:rFonts w:ascii="Avenir LT Std 45 Book" w:hAnsi="Avenir LT Std 45 Book" w:cs="Calibri Light"/>
          <w:sz w:val="22"/>
          <w:szCs w:val="22"/>
        </w:rPr>
      </w:pPr>
    </w:p>
    <w:p w14:paraId="71B60BC5" w14:textId="0A6FC1C0" w:rsidR="0059407B" w:rsidRPr="00A54521" w:rsidRDefault="0059407B" w:rsidP="0059407B">
      <w:pPr>
        <w:jc w:val="both"/>
        <w:rPr>
          <w:rFonts w:ascii="Avenir LT Std 45 Book" w:hAnsi="Avenir LT Std 45 Book" w:cs="Calibri Light"/>
          <w:sz w:val="22"/>
          <w:szCs w:val="22"/>
        </w:rPr>
      </w:pPr>
      <w:r w:rsidRPr="00A54521">
        <w:rPr>
          <w:rFonts w:ascii="Avenir LT Std 45 Book" w:hAnsi="Avenir LT Std 45 Book" w:cs="Calibri Light"/>
          <w:sz w:val="22"/>
          <w:szCs w:val="22"/>
        </w:rPr>
        <w:t>La commune de Saint-Maximin-la-Sainte-Baume, au-delà de sa présence aux COPIL de suivi du schéma directeur, a été consultée pour avis sur ce zonage par courrier de la CAPV en date du 14 mai 2025 ; la réponse apportée le 06/06/2025 était favorable.</w:t>
      </w:r>
    </w:p>
    <w:p w14:paraId="4E4EABF9" w14:textId="77777777" w:rsidR="0059407B" w:rsidRPr="00A54521" w:rsidRDefault="0059407B" w:rsidP="00D10768">
      <w:pPr>
        <w:jc w:val="both"/>
        <w:rPr>
          <w:rFonts w:ascii="Avenir LT Std 45 Book" w:hAnsi="Avenir LT Std 45 Book" w:cs="Calibri Light"/>
          <w:sz w:val="22"/>
          <w:szCs w:val="22"/>
        </w:rPr>
      </w:pPr>
    </w:p>
    <w:p w14:paraId="3F2B88D0" w14:textId="70969699" w:rsidR="00D10768" w:rsidRPr="00A54521" w:rsidRDefault="00D10768" w:rsidP="00D10768">
      <w:pPr>
        <w:jc w:val="both"/>
        <w:rPr>
          <w:rFonts w:ascii="Avenir LT Std 45 Book" w:hAnsi="Avenir LT Std 45 Book" w:cs="Calibri Light"/>
          <w:sz w:val="22"/>
          <w:szCs w:val="22"/>
        </w:rPr>
      </w:pPr>
      <w:r w:rsidRPr="00A54521">
        <w:rPr>
          <w:rFonts w:ascii="Avenir LT Std 45 Book" w:hAnsi="Avenir LT Std 45 Book" w:cs="Calibri Light"/>
          <w:sz w:val="22"/>
          <w:szCs w:val="22"/>
        </w:rPr>
        <w:t>Conformément à la règlementation en vigueur (articles L 2224-10 du code Général des Collectivités Territoriales, R123-1 et suivants du code de l'environnement et décret n°2011-2018 du 29 décembre 2011), le projet de zonage d'assainissement collectif et non collectif doit :</w:t>
      </w:r>
    </w:p>
    <w:p w14:paraId="35F26B29" w14:textId="48B4F5E0" w:rsidR="00D10768" w:rsidRPr="00A54521" w:rsidRDefault="00A54521" w:rsidP="00D10768">
      <w:pPr>
        <w:pStyle w:val="Paragraphedeliste"/>
        <w:numPr>
          <w:ilvl w:val="0"/>
          <w:numId w:val="2"/>
        </w:numPr>
        <w:jc w:val="both"/>
        <w:rPr>
          <w:rFonts w:ascii="Avenir LT Std 45 Book" w:hAnsi="Avenir LT Std 45 Book" w:cs="Calibri Light"/>
          <w:sz w:val="22"/>
          <w:szCs w:val="22"/>
        </w:rPr>
      </w:pPr>
      <w:r w:rsidRPr="00A54521">
        <w:rPr>
          <w:rFonts w:ascii="Avenir LT Std 45 Book" w:hAnsi="Avenir LT Std 45 Book" w:cs="Calibri Light"/>
          <w:sz w:val="22"/>
          <w:szCs w:val="22"/>
        </w:rPr>
        <w:t>Être</w:t>
      </w:r>
      <w:r w:rsidR="00D10768" w:rsidRPr="00A54521">
        <w:rPr>
          <w:rFonts w:ascii="Avenir LT Std 45 Book" w:hAnsi="Avenir LT Std 45 Book" w:cs="Calibri Light"/>
          <w:sz w:val="22"/>
          <w:szCs w:val="22"/>
        </w:rPr>
        <w:t xml:space="preserve"> soumis pour un examen au cas par cas : après saisine, la mission régionale d'autorité environnementale a déclaré le projet non soumis à étude environnementale par décision du 24 avril 2024</w:t>
      </w:r>
    </w:p>
    <w:p w14:paraId="0D5FFF44" w14:textId="5761FBD1" w:rsidR="00D10768" w:rsidRPr="00A54521" w:rsidRDefault="00A54521" w:rsidP="00D10768">
      <w:pPr>
        <w:pStyle w:val="Paragraphedeliste"/>
        <w:numPr>
          <w:ilvl w:val="0"/>
          <w:numId w:val="2"/>
        </w:numPr>
        <w:jc w:val="both"/>
        <w:rPr>
          <w:rFonts w:ascii="Avenir LT Std 45 Book" w:hAnsi="Avenir LT Std 45 Book" w:cs="Calibri Light"/>
          <w:sz w:val="22"/>
          <w:szCs w:val="22"/>
        </w:rPr>
      </w:pPr>
      <w:r w:rsidRPr="00A54521">
        <w:rPr>
          <w:rFonts w:ascii="Avenir LT Std 45 Book" w:hAnsi="Avenir LT Std 45 Book" w:cs="Calibri Light"/>
          <w:sz w:val="22"/>
          <w:szCs w:val="22"/>
        </w:rPr>
        <w:t>Être</w:t>
      </w:r>
      <w:r w:rsidR="00D10768" w:rsidRPr="00A54521">
        <w:rPr>
          <w:rFonts w:ascii="Avenir LT Std 45 Book" w:hAnsi="Avenir LT Std 45 Book" w:cs="Calibri Light"/>
          <w:sz w:val="22"/>
          <w:szCs w:val="22"/>
        </w:rPr>
        <w:t xml:space="preserve"> soumis à enquête publique : </w:t>
      </w:r>
    </w:p>
    <w:p w14:paraId="61A4FEBA" w14:textId="42392754" w:rsidR="00D10768" w:rsidRPr="00A54521" w:rsidRDefault="00A54521" w:rsidP="00D10768">
      <w:pPr>
        <w:pStyle w:val="Paragraphedeliste"/>
        <w:numPr>
          <w:ilvl w:val="1"/>
          <w:numId w:val="2"/>
        </w:numPr>
        <w:jc w:val="both"/>
        <w:rPr>
          <w:rFonts w:ascii="Avenir LT Std 45 Book" w:hAnsi="Avenir LT Std 45 Book" w:cs="Calibri Light"/>
          <w:sz w:val="22"/>
          <w:szCs w:val="22"/>
        </w:rPr>
      </w:pPr>
      <w:r w:rsidRPr="00A54521">
        <w:rPr>
          <w:rFonts w:ascii="Avenir LT Std 45 Book" w:hAnsi="Avenir LT Std 45 Book" w:cs="Calibri Light"/>
          <w:sz w:val="22"/>
          <w:szCs w:val="22"/>
        </w:rPr>
        <w:t>Validation</w:t>
      </w:r>
      <w:r w:rsidR="00D10768" w:rsidRPr="00A54521">
        <w:rPr>
          <w:rFonts w:ascii="Avenir LT Std 45 Book" w:hAnsi="Avenir LT Std 45 Book" w:cs="Calibri Light"/>
          <w:sz w:val="22"/>
          <w:szCs w:val="22"/>
        </w:rPr>
        <w:t xml:space="preserve"> du dossier par la CAPV : délibération n° CC-2025-097 du Conseil Communautaire de la Communauté d’Agglomération Provence Verte en date du 20 juin 2025, </w:t>
      </w:r>
    </w:p>
    <w:p w14:paraId="098F617C" w14:textId="0440DC9F" w:rsidR="00D10768" w:rsidRPr="00A54521" w:rsidRDefault="00A54521" w:rsidP="00D10768">
      <w:pPr>
        <w:pStyle w:val="Paragraphedeliste"/>
        <w:numPr>
          <w:ilvl w:val="1"/>
          <w:numId w:val="2"/>
        </w:numPr>
        <w:jc w:val="both"/>
        <w:rPr>
          <w:rFonts w:ascii="Avenir LT Std 45 Book" w:hAnsi="Avenir LT Std 45 Book" w:cs="Calibri Light"/>
          <w:sz w:val="22"/>
          <w:szCs w:val="22"/>
        </w:rPr>
      </w:pPr>
      <w:r w:rsidRPr="00A54521">
        <w:rPr>
          <w:rFonts w:ascii="Avenir LT Std 45 Book" w:hAnsi="Avenir LT Std 45 Book" w:cs="Calibri Light"/>
          <w:sz w:val="22"/>
          <w:szCs w:val="22"/>
        </w:rPr>
        <w:lastRenderedPageBreak/>
        <w:t>Sollicitation</w:t>
      </w:r>
      <w:r w:rsidR="00D10768" w:rsidRPr="00A54521">
        <w:rPr>
          <w:rFonts w:ascii="Avenir LT Std 45 Book" w:hAnsi="Avenir LT Std 45 Book" w:cs="Calibri Light"/>
          <w:sz w:val="22"/>
          <w:szCs w:val="22"/>
        </w:rPr>
        <w:t xml:space="preserve"> par le Président de la Communauté d’Agglomération Provence Verte en date du 19 septembre 2025 du</w:t>
      </w:r>
      <w:r w:rsidR="00D10768" w:rsidRPr="00A54521">
        <w:t xml:space="preserve"> </w:t>
      </w:r>
      <w:r w:rsidR="00D10768" w:rsidRPr="00A54521">
        <w:rPr>
          <w:rFonts w:ascii="Avenir LT Std 45 Book" w:hAnsi="Avenir LT Std 45 Book" w:cs="Calibri Light"/>
          <w:sz w:val="22"/>
          <w:szCs w:val="22"/>
        </w:rPr>
        <w:t>Président du Tribunal Administratif de TOULON pour la désignation d’un commissaire enquêteur.</w:t>
      </w:r>
    </w:p>
    <w:p w14:paraId="38764663" w14:textId="7C688E6E" w:rsidR="00D10768" w:rsidRPr="00A54521" w:rsidRDefault="00D10768" w:rsidP="00D10768">
      <w:pPr>
        <w:pStyle w:val="Paragraphedeliste"/>
        <w:numPr>
          <w:ilvl w:val="1"/>
          <w:numId w:val="2"/>
        </w:numPr>
        <w:jc w:val="both"/>
        <w:rPr>
          <w:rFonts w:ascii="Avenir LT Std 45 Book" w:hAnsi="Avenir LT Std 45 Book" w:cs="Calibri Light"/>
          <w:sz w:val="22"/>
          <w:szCs w:val="22"/>
        </w:rPr>
      </w:pPr>
      <w:r w:rsidRPr="00A54521">
        <w:rPr>
          <w:rFonts w:ascii="Avenir LT Std 45 Book" w:hAnsi="Avenir LT Std 45 Book" w:cs="Calibri Light"/>
          <w:sz w:val="22"/>
          <w:szCs w:val="22"/>
        </w:rPr>
        <w:t>Désignation de Monsieur Alain-Pierre MERCON par ordonnance de Monsieur le Président du Tribunal Administratif en date du 16 octobre 2025, en qualité de Commissaire Enquêteur</w:t>
      </w:r>
    </w:p>
    <w:p w14:paraId="6AD2638C" w14:textId="77777777" w:rsidR="00D10768" w:rsidRPr="00A54521" w:rsidRDefault="00D10768" w:rsidP="00D10768">
      <w:pPr>
        <w:jc w:val="both"/>
        <w:rPr>
          <w:rFonts w:ascii="Avenir LT Std 45 Book" w:hAnsi="Avenir LT Std 45 Book" w:cs="Calibri Light"/>
          <w:sz w:val="22"/>
          <w:szCs w:val="22"/>
        </w:rPr>
      </w:pPr>
    </w:p>
    <w:p w14:paraId="6FFCA5E8" w14:textId="01EF37A2" w:rsidR="00D75E71" w:rsidRDefault="00D10768" w:rsidP="00D10768">
      <w:pPr>
        <w:jc w:val="both"/>
        <w:rPr>
          <w:rFonts w:ascii="Avenir LT Std 45 Book" w:hAnsi="Avenir LT Std 45 Book" w:cs="Calibri Light"/>
          <w:sz w:val="22"/>
          <w:szCs w:val="22"/>
        </w:rPr>
      </w:pPr>
      <w:r w:rsidRPr="00A54521">
        <w:rPr>
          <w:rFonts w:ascii="Avenir LT Std 45 Book" w:hAnsi="Avenir LT Std 45 Book" w:cs="Calibri Light"/>
          <w:sz w:val="22"/>
          <w:szCs w:val="22"/>
        </w:rPr>
        <w:t>En finalisation de procédure, le zonage d’assainissement</w:t>
      </w:r>
      <w:r w:rsidR="0059407B" w:rsidRPr="00A54521">
        <w:rPr>
          <w:rFonts w:ascii="Avenir LT Std 45 Book" w:hAnsi="Avenir LT Std 45 Book" w:cs="Calibri Light"/>
          <w:sz w:val="22"/>
          <w:szCs w:val="22"/>
        </w:rPr>
        <w:t>,</w:t>
      </w:r>
      <w:r w:rsidRPr="00A54521">
        <w:rPr>
          <w:rFonts w:ascii="Avenir LT Std 45 Book" w:hAnsi="Avenir LT Std 45 Book" w:cs="Calibri Light"/>
          <w:sz w:val="22"/>
          <w:szCs w:val="22"/>
        </w:rPr>
        <w:t xml:space="preserve"> approuvé</w:t>
      </w:r>
      <w:r w:rsidR="0059407B" w:rsidRPr="00A54521">
        <w:rPr>
          <w:rFonts w:ascii="Avenir LT Std 45 Book" w:hAnsi="Avenir LT Std 45 Book" w:cs="Calibri Light"/>
          <w:sz w:val="22"/>
          <w:szCs w:val="22"/>
        </w:rPr>
        <w:t xml:space="preserve"> par délibération Communautaire,</w:t>
      </w:r>
      <w:r w:rsidRPr="00A54521">
        <w:rPr>
          <w:rFonts w:ascii="Avenir LT Std 45 Book" w:hAnsi="Avenir LT Std 45 Book" w:cs="Calibri Light"/>
          <w:sz w:val="22"/>
          <w:szCs w:val="22"/>
        </w:rPr>
        <w:t xml:space="preserve"> devra être annexé au Plan Local d'Urbanisme de la commune de Saint-Maximin -la-Sainte-Baume.</w:t>
      </w:r>
    </w:p>
    <w:p w14:paraId="1FB7B3B2" w14:textId="77777777" w:rsidR="00D75E71" w:rsidRDefault="00D75E71" w:rsidP="00CE0A03">
      <w:pPr>
        <w:jc w:val="both"/>
        <w:rPr>
          <w:rFonts w:ascii="Avenir LT Std 45 Book" w:hAnsi="Avenir LT Std 45 Book" w:cs="Calibri Light"/>
          <w:sz w:val="22"/>
          <w:szCs w:val="22"/>
        </w:rPr>
      </w:pPr>
    </w:p>
    <w:p w14:paraId="214CA494" w14:textId="77777777" w:rsidR="00D10768" w:rsidRPr="003F7B48" w:rsidRDefault="00D10768">
      <w:pPr>
        <w:jc w:val="both"/>
        <w:rPr>
          <w:rFonts w:ascii="Avenir LT Std 45 Book" w:hAnsi="Avenir LT Std 45 Book" w:cs="Calibri Light"/>
          <w:sz w:val="22"/>
          <w:szCs w:val="22"/>
        </w:rPr>
      </w:pPr>
    </w:p>
    <w:sectPr w:rsidR="00D10768" w:rsidRPr="003F7B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LT Std 45 Book">
    <w:panose1 w:val="020B0502020203020204"/>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E2C30"/>
    <w:multiLevelType w:val="hybridMultilevel"/>
    <w:tmpl w:val="52002ABE"/>
    <w:lvl w:ilvl="0" w:tplc="689A69E8">
      <w:numFmt w:val="bullet"/>
      <w:lvlText w:val="-"/>
      <w:lvlJc w:val="left"/>
      <w:pPr>
        <w:ind w:left="720" w:hanging="360"/>
      </w:pPr>
      <w:rPr>
        <w:rFonts w:ascii="Avenir LT Std 45 Book" w:eastAsia="Times New Roman" w:hAnsi="Avenir LT Std 45 Book"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665CC0"/>
    <w:multiLevelType w:val="hybridMultilevel"/>
    <w:tmpl w:val="DCFAE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8099158">
    <w:abstractNumId w:val="1"/>
  </w:num>
  <w:num w:numId="2" w16cid:durableId="1731271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A03"/>
    <w:rsid w:val="00365CF3"/>
    <w:rsid w:val="003F7B48"/>
    <w:rsid w:val="00483046"/>
    <w:rsid w:val="004E3A87"/>
    <w:rsid w:val="0059407B"/>
    <w:rsid w:val="007011E0"/>
    <w:rsid w:val="00775A0F"/>
    <w:rsid w:val="009E074A"/>
    <w:rsid w:val="00A54521"/>
    <w:rsid w:val="00A73614"/>
    <w:rsid w:val="00A86AB3"/>
    <w:rsid w:val="00B90943"/>
    <w:rsid w:val="00C308C0"/>
    <w:rsid w:val="00CE0A03"/>
    <w:rsid w:val="00D10768"/>
    <w:rsid w:val="00D75E71"/>
    <w:rsid w:val="00EE61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A513"/>
  <w15:chartTrackingRefBased/>
  <w15:docId w15:val="{305CB69D-A73E-49B4-BEFF-A05F4EDB8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A03"/>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E0A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E0A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E0A0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E0A0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E0A0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E0A0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0A0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0A0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0A0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0A0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E0A0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E0A0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E0A0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E0A0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E0A0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0A0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0A0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0A03"/>
    <w:rPr>
      <w:rFonts w:eastAsiaTheme="majorEastAsia" w:cstheme="majorBidi"/>
      <w:color w:val="272727" w:themeColor="text1" w:themeTint="D8"/>
    </w:rPr>
  </w:style>
  <w:style w:type="paragraph" w:styleId="Titre">
    <w:name w:val="Title"/>
    <w:basedOn w:val="Normal"/>
    <w:next w:val="Normal"/>
    <w:link w:val="TitreCar"/>
    <w:uiPriority w:val="10"/>
    <w:qFormat/>
    <w:rsid w:val="00CE0A0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0A0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0A0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0A0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0A03"/>
    <w:pPr>
      <w:spacing w:before="160"/>
      <w:jc w:val="center"/>
    </w:pPr>
    <w:rPr>
      <w:i/>
      <w:iCs/>
      <w:color w:val="404040" w:themeColor="text1" w:themeTint="BF"/>
    </w:rPr>
  </w:style>
  <w:style w:type="character" w:customStyle="1" w:styleId="CitationCar">
    <w:name w:val="Citation Car"/>
    <w:basedOn w:val="Policepardfaut"/>
    <w:link w:val="Citation"/>
    <w:uiPriority w:val="29"/>
    <w:rsid w:val="00CE0A03"/>
    <w:rPr>
      <w:i/>
      <w:iCs/>
      <w:color w:val="404040" w:themeColor="text1" w:themeTint="BF"/>
    </w:rPr>
  </w:style>
  <w:style w:type="paragraph" w:styleId="Paragraphedeliste">
    <w:name w:val="List Paragraph"/>
    <w:basedOn w:val="Normal"/>
    <w:uiPriority w:val="34"/>
    <w:qFormat/>
    <w:rsid w:val="00CE0A03"/>
    <w:pPr>
      <w:ind w:left="720"/>
      <w:contextualSpacing/>
    </w:pPr>
  </w:style>
  <w:style w:type="character" w:styleId="Accentuationintense">
    <w:name w:val="Intense Emphasis"/>
    <w:basedOn w:val="Policepardfaut"/>
    <w:uiPriority w:val="21"/>
    <w:qFormat/>
    <w:rsid w:val="00CE0A03"/>
    <w:rPr>
      <w:i/>
      <w:iCs/>
      <w:color w:val="2F5496" w:themeColor="accent1" w:themeShade="BF"/>
    </w:rPr>
  </w:style>
  <w:style w:type="paragraph" w:styleId="Citationintense">
    <w:name w:val="Intense Quote"/>
    <w:basedOn w:val="Normal"/>
    <w:next w:val="Normal"/>
    <w:link w:val="CitationintenseCar"/>
    <w:uiPriority w:val="30"/>
    <w:qFormat/>
    <w:rsid w:val="00CE0A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E0A03"/>
    <w:rPr>
      <w:i/>
      <w:iCs/>
      <w:color w:val="2F5496" w:themeColor="accent1" w:themeShade="BF"/>
    </w:rPr>
  </w:style>
  <w:style w:type="character" w:styleId="Rfrenceintense">
    <w:name w:val="Intense Reference"/>
    <w:basedOn w:val="Policepardfaut"/>
    <w:uiPriority w:val="32"/>
    <w:qFormat/>
    <w:rsid w:val="00CE0A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817</Words>
  <Characters>4384</Characters>
  <Application>Microsoft Office Word</Application>
  <DocSecurity>4</DocSecurity>
  <Lines>82</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LARCHER</dc:creator>
  <cp:keywords/>
  <dc:description/>
  <cp:lastModifiedBy>Eric LARCHER</cp:lastModifiedBy>
  <cp:revision>2</cp:revision>
  <dcterms:created xsi:type="dcterms:W3CDTF">2026-04-21T12:53:00Z</dcterms:created>
  <dcterms:modified xsi:type="dcterms:W3CDTF">2026-04-21T12:53:00Z</dcterms:modified>
</cp:coreProperties>
</file>